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35FA" w14:textId="327E6EE5" w:rsidR="00C62D23" w:rsidRDefault="00C62D23" w:rsidP="007C3308">
      <w:pPr>
        <w:pStyle w:val="Geenafstand"/>
        <w:rPr>
          <w:rFonts w:cs="Arial"/>
          <w:b/>
          <w:sz w:val="40"/>
          <w:szCs w:val="40"/>
        </w:rPr>
      </w:pPr>
      <w:r w:rsidRPr="00BC140B">
        <w:rPr>
          <w:rFonts w:cs="Arial"/>
          <w:noProof/>
          <w:lang w:eastAsia="nl-NL"/>
        </w:rPr>
        <w:drawing>
          <wp:anchor distT="0" distB="0" distL="114300" distR="114300" simplePos="0" relativeHeight="251661312" behindDoc="1" locked="0" layoutInCell="1" allowOverlap="1" wp14:anchorId="0B648771" wp14:editId="6F04FEAF">
            <wp:simplePos x="0" y="0"/>
            <wp:positionH relativeFrom="margin">
              <wp:align>left</wp:align>
            </wp:positionH>
            <wp:positionV relativeFrom="paragraph">
              <wp:posOffset>75565</wp:posOffset>
            </wp:positionV>
            <wp:extent cx="2021840" cy="885825"/>
            <wp:effectExtent l="0" t="0" r="0" b="9525"/>
            <wp:wrapTight wrapText="bothSides">
              <wp:wrapPolygon edited="0">
                <wp:start x="0" y="0"/>
                <wp:lineTo x="0" y="21368"/>
                <wp:lineTo x="21369" y="21368"/>
                <wp:lineTo x="2136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840" cy="885825"/>
                    </a:xfrm>
                    <a:prstGeom prst="rect">
                      <a:avLst/>
                    </a:prstGeom>
                    <a:noFill/>
                    <a:ln>
                      <a:noFill/>
                    </a:ln>
                  </pic:spPr>
                </pic:pic>
              </a:graphicData>
            </a:graphic>
          </wp:anchor>
        </w:drawing>
      </w:r>
    </w:p>
    <w:p w14:paraId="441E4E1B" w14:textId="77777777" w:rsidR="00EE1DC7" w:rsidRDefault="00EE1DC7" w:rsidP="00EE1DC7">
      <w:pPr>
        <w:pStyle w:val="Geenafstand"/>
        <w:ind w:left="1416" w:firstLine="708"/>
        <w:rPr>
          <w:rFonts w:cs="Arial"/>
          <w:b/>
          <w:sz w:val="40"/>
          <w:szCs w:val="40"/>
        </w:rPr>
      </w:pPr>
      <w:r>
        <w:rPr>
          <w:rFonts w:cs="Arial"/>
          <w:b/>
          <w:sz w:val="40"/>
          <w:szCs w:val="40"/>
        </w:rPr>
        <w:t xml:space="preserve">               </w:t>
      </w:r>
    </w:p>
    <w:p w14:paraId="6051F1FE" w14:textId="5A7E731E" w:rsidR="00857A6D" w:rsidRPr="001C15AC" w:rsidRDefault="00EE1DC7" w:rsidP="001C15AC">
      <w:pPr>
        <w:pStyle w:val="Geenafstand"/>
        <w:ind w:left="2124" w:firstLine="708"/>
        <w:rPr>
          <w:rFonts w:cs="Arial"/>
          <w:b/>
          <w:sz w:val="40"/>
          <w:szCs w:val="40"/>
        </w:rPr>
      </w:pPr>
      <w:r>
        <w:rPr>
          <w:rFonts w:cs="Arial"/>
          <w:b/>
          <w:sz w:val="40"/>
          <w:szCs w:val="40"/>
        </w:rPr>
        <w:t xml:space="preserve">               </w:t>
      </w:r>
      <w:r w:rsidR="00E74574" w:rsidRPr="00B41D8A">
        <w:rPr>
          <w:rFonts w:cs="Arial"/>
          <w:b/>
          <w:sz w:val="40"/>
          <w:szCs w:val="40"/>
        </w:rPr>
        <w:t>Persbericht</w:t>
      </w:r>
      <w:r w:rsidR="00E74574" w:rsidRPr="00635230">
        <w:rPr>
          <w:sz w:val="40"/>
          <w:szCs w:val="40"/>
        </w:rPr>
        <w:t xml:space="preserve"> </w:t>
      </w:r>
    </w:p>
    <w:p w14:paraId="7C6F4419" w14:textId="19EE60B3" w:rsidR="0030449B" w:rsidRPr="00635230" w:rsidRDefault="005909DF" w:rsidP="007C3308">
      <w:pPr>
        <w:pStyle w:val="Geenafstand"/>
        <w:rPr>
          <w:sz w:val="40"/>
          <w:szCs w:val="40"/>
        </w:rPr>
      </w:pPr>
      <w:r>
        <w:rPr>
          <w:sz w:val="40"/>
          <w:szCs w:val="40"/>
        </w:rPr>
        <w:t xml:space="preserve"> </w:t>
      </w:r>
    </w:p>
    <w:p w14:paraId="263813B7" w14:textId="77777777" w:rsidR="00EE1DC7" w:rsidRDefault="00EE1DC7" w:rsidP="007D71FA">
      <w:pPr>
        <w:rPr>
          <w:rFonts w:cs="Arial"/>
          <w:b/>
          <w:sz w:val="36"/>
          <w:szCs w:val="36"/>
        </w:rPr>
      </w:pPr>
    </w:p>
    <w:p w14:paraId="70F84631" w14:textId="343E8B48" w:rsidR="00C62D23" w:rsidRPr="00EE1DC7" w:rsidRDefault="005A728C" w:rsidP="007D71FA">
      <w:pPr>
        <w:rPr>
          <w:rFonts w:cs="Arial"/>
          <w:b/>
          <w:sz w:val="36"/>
          <w:szCs w:val="36"/>
        </w:rPr>
      </w:pPr>
      <w:r>
        <w:rPr>
          <w:rFonts w:cs="Arial"/>
          <w:b/>
          <w:sz w:val="36"/>
          <w:szCs w:val="36"/>
        </w:rPr>
        <w:br/>
      </w:r>
      <w:r w:rsidR="0030449B" w:rsidRPr="00EE1DC7">
        <w:rPr>
          <w:rFonts w:cs="Arial"/>
          <w:b/>
          <w:sz w:val="36"/>
          <w:szCs w:val="36"/>
        </w:rPr>
        <w:t>Gorcums Museum presenteert ‘</w:t>
      </w:r>
      <w:r w:rsidR="0074347A" w:rsidRPr="00EE1DC7">
        <w:rPr>
          <w:rFonts w:cs="Arial"/>
          <w:b/>
          <w:sz w:val="36"/>
          <w:szCs w:val="36"/>
        </w:rPr>
        <w:t>Een</w:t>
      </w:r>
      <w:r w:rsidR="0030449B" w:rsidRPr="00EE1DC7">
        <w:rPr>
          <w:rFonts w:cs="Arial"/>
          <w:b/>
          <w:sz w:val="36"/>
          <w:szCs w:val="36"/>
        </w:rPr>
        <w:t xml:space="preserve"> monument voor de BKR’</w:t>
      </w:r>
      <w:r w:rsidR="004343F9" w:rsidRPr="00EE1DC7">
        <w:rPr>
          <w:rFonts w:cs="Arial"/>
          <w:b/>
          <w:sz w:val="36"/>
          <w:szCs w:val="36"/>
        </w:rPr>
        <w:t xml:space="preserve"> </w:t>
      </w:r>
    </w:p>
    <w:p w14:paraId="7403FB61" w14:textId="77777777" w:rsidR="00C62D23" w:rsidRDefault="00C62D23" w:rsidP="007D71FA">
      <w:pPr>
        <w:rPr>
          <w:rFonts w:cs="Arial"/>
          <w:b/>
          <w:sz w:val="28"/>
          <w:szCs w:val="28"/>
        </w:rPr>
      </w:pPr>
    </w:p>
    <w:p w14:paraId="7CE3B5CF" w14:textId="2E6BAE21" w:rsidR="000A0E70" w:rsidRDefault="00DE5D77" w:rsidP="007D71FA">
      <w:pPr>
        <w:rPr>
          <w:rFonts w:cs="Arial"/>
          <w:b/>
          <w:sz w:val="28"/>
          <w:szCs w:val="28"/>
        </w:rPr>
      </w:pPr>
      <w:r w:rsidRPr="00B41D8A">
        <w:rPr>
          <w:rFonts w:cs="Arial"/>
          <w:b/>
          <w:sz w:val="28"/>
          <w:szCs w:val="28"/>
        </w:rPr>
        <w:t>Van 12</w:t>
      </w:r>
      <w:r w:rsidR="009E5E8D" w:rsidRPr="00635230">
        <w:rPr>
          <w:rFonts w:cs="Arial"/>
          <w:b/>
          <w:sz w:val="28"/>
          <w:szCs w:val="28"/>
        </w:rPr>
        <w:t xml:space="preserve"> december 2020 </w:t>
      </w:r>
      <w:r w:rsidRPr="00B41D8A">
        <w:rPr>
          <w:rFonts w:cs="Arial"/>
          <w:b/>
          <w:sz w:val="28"/>
          <w:szCs w:val="28"/>
        </w:rPr>
        <w:t xml:space="preserve"> tot en met 9 mei 202</w:t>
      </w:r>
      <w:r w:rsidR="009E5E8D" w:rsidRPr="00635230">
        <w:rPr>
          <w:rFonts w:cs="Arial"/>
          <w:b/>
          <w:sz w:val="28"/>
          <w:szCs w:val="28"/>
        </w:rPr>
        <w:t>1</w:t>
      </w:r>
      <w:r w:rsidR="0030449B" w:rsidRPr="00B41D8A">
        <w:rPr>
          <w:rFonts w:cs="Arial"/>
          <w:b/>
          <w:sz w:val="28"/>
          <w:szCs w:val="28"/>
        </w:rPr>
        <w:t xml:space="preserve"> </w:t>
      </w:r>
      <w:r w:rsidR="009D3937" w:rsidRPr="00B41D8A">
        <w:rPr>
          <w:rFonts w:cs="Arial"/>
          <w:b/>
          <w:sz w:val="28"/>
          <w:szCs w:val="28"/>
        </w:rPr>
        <w:t xml:space="preserve"> is de tentoonstelling ‘</w:t>
      </w:r>
      <w:r w:rsidR="004B566D">
        <w:rPr>
          <w:rFonts w:cs="Arial"/>
          <w:b/>
          <w:sz w:val="28"/>
          <w:szCs w:val="28"/>
        </w:rPr>
        <w:t>Een m</w:t>
      </w:r>
      <w:r w:rsidR="009D3937" w:rsidRPr="00B41D8A">
        <w:rPr>
          <w:rFonts w:cs="Arial"/>
          <w:b/>
          <w:sz w:val="28"/>
          <w:szCs w:val="28"/>
        </w:rPr>
        <w:t>onument v</w:t>
      </w:r>
      <w:r w:rsidR="00673C4F">
        <w:rPr>
          <w:rFonts w:cs="Arial"/>
          <w:b/>
          <w:sz w:val="28"/>
          <w:szCs w:val="28"/>
        </w:rPr>
        <w:t>oor</w:t>
      </w:r>
      <w:r w:rsidR="009D3937" w:rsidRPr="00B41D8A">
        <w:rPr>
          <w:rFonts w:cs="Arial"/>
          <w:b/>
          <w:sz w:val="28"/>
          <w:szCs w:val="28"/>
        </w:rPr>
        <w:t xml:space="preserve"> de BKR’ te zien in het Gorcums Museum. Deze </w:t>
      </w:r>
      <w:r w:rsidR="00DD531A">
        <w:rPr>
          <w:rFonts w:cs="Arial"/>
          <w:b/>
          <w:sz w:val="28"/>
          <w:szCs w:val="28"/>
        </w:rPr>
        <w:t xml:space="preserve">geeft </w:t>
      </w:r>
      <w:r w:rsidR="009D3937" w:rsidRPr="00B41D8A">
        <w:rPr>
          <w:rFonts w:cs="Arial"/>
          <w:b/>
          <w:sz w:val="28"/>
          <w:szCs w:val="28"/>
        </w:rPr>
        <w:t xml:space="preserve">een unieke inkijk in de geschiedenis van de spraakmakende </w:t>
      </w:r>
      <w:r w:rsidR="009E5E8D" w:rsidRPr="00635230">
        <w:rPr>
          <w:rFonts w:cs="Arial"/>
          <w:b/>
          <w:sz w:val="28"/>
          <w:szCs w:val="28"/>
        </w:rPr>
        <w:t>B</w:t>
      </w:r>
      <w:r w:rsidR="009E5E8D" w:rsidRPr="00B41D8A">
        <w:rPr>
          <w:rFonts w:cs="Arial"/>
          <w:b/>
          <w:sz w:val="28"/>
          <w:szCs w:val="28"/>
        </w:rPr>
        <w:t xml:space="preserve">eeldende </w:t>
      </w:r>
      <w:r w:rsidR="009E5E8D" w:rsidRPr="00635230">
        <w:rPr>
          <w:rFonts w:cs="Arial"/>
          <w:b/>
          <w:sz w:val="28"/>
          <w:szCs w:val="28"/>
        </w:rPr>
        <w:t>K</w:t>
      </w:r>
      <w:r w:rsidR="009D3937" w:rsidRPr="00B41D8A">
        <w:rPr>
          <w:rFonts w:cs="Arial"/>
          <w:b/>
          <w:sz w:val="28"/>
          <w:szCs w:val="28"/>
        </w:rPr>
        <w:t>uns</w:t>
      </w:r>
      <w:r w:rsidR="00E04015" w:rsidRPr="00635230">
        <w:rPr>
          <w:rFonts w:cs="Arial"/>
          <w:b/>
          <w:sz w:val="28"/>
          <w:szCs w:val="28"/>
        </w:rPr>
        <w:t>t</w:t>
      </w:r>
      <w:r w:rsidR="00B8648A">
        <w:rPr>
          <w:rFonts w:cs="Arial"/>
          <w:b/>
          <w:sz w:val="28"/>
          <w:szCs w:val="28"/>
        </w:rPr>
        <w:t>enaars</w:t>
      </w:r>
      <w:r w:rsidR="008E66FE">
        <w:rPr>
          <w:rFonts w:cs="Arial"/>
          <w:b/>
          <w:sz w:val="28"/>
          <w:szCs w:val="28"/>
        </w:rPr>
        <w:t xml:space="preserve"> R</w:t>
      </w:r>
      <w:r w:rsidR="009D3937" w:rsidRPr="00B41D8A">
        <w:rPr>
          <w:rFonts w:cs="Arial"/>
          <w:b/>
          <w:sz w:val="28"/>
          <w:szCs w:val="28"/>
        </w:rPr>
        <w:t>egeling</w:t>
      </w:r>
      <w:r w:rsidR="009E5E8D" w:rsidRPr="00635230">
        <w:rPr>
          <w:rFonts w:cs="Arial"/>
          <w:b/>
          <w:sz w:val="28"/>
          <w:szCs w:val="28"/>
        </w:rPr>
        <w:t xml:space="preserve"> </w:t>
      </w:r>
      <w:r w:rsidR="008E0DD0" w:rsidRPr="00B41D8A">
        <w:rPr>
          <w:rFonts w:cs="Arial"/>
          <w:b/>
          <w:sz w:val="28"/>
          <w:szCs w:val="28"/>
        </w:rPr>
        <w:t xml:space="preserve">(1949-1987) </w:t>
      </w:r>
      <w:r w:rsidR="009E5E8D" w:rsidRPr="00635230">
        <w:rPr>
          <w:rFonts w:cs="Arial"/>
          <w:b/>
          <w:sz w:val="28"/>
          <w:szCs w:val="28"/>
        </w:rPr>
        <w:t xml:space="preserve">en </w:t>
      </w:r>
      <w:r w:rsidR="00DD531A">
        <w:rPr>
          <w:rFonts w:cs="Arial"/>
          <w:b/>
          <w:sz w:val="28"/>
          <w:szCs w:val="28"/>
        </w:rPr>
        <w:t xml:space="preserve">biedt </w:t>
      </w:r>
      <w:r w:rsidR="009E5E8D" w:rsidRPr="00635230">
        <w:rPr>
          <w:rFonts w:cs="Arial"/>
          <w:b/>
          <w:sz w:val="28"/>
          <w:szCs w:val="28"/>
        </w:rPr>
        <w:t xml:space="preserve">een podium aan 100 </w:t>
      </w:r>
      <w:r w:rsidR="000A0E70">
        <w:rPr>
          <w:rFonts w:cs="Arial"/>
          <w:b/>
          <w:sz w:val="28"/>
          <w:szCs w:val="28"/>
        </w:rPr>
        <w:t xml:space="preserve">kunstenaars met evenveel </w:t>
      </w:r>
      <w:r w:rsidR="009E5E8D" w:rsidRPr="00635230">
        <w:rPr>
          <w:rFonts w:cs="Arial"/>
          <w:b/>
          <w:sz w:val="28"/>
          <w:szCs w:val="28"/>
        </w:rPr>
        <w:t>prachtige kunstwerken</w:t>
      </w:r>
      <w:r w:rsidR="000A0E70">
        <w:rPr>
          <w:rFonts w:cs="Arial"/>
          <w:b/>
          <w:sz w:val="28"/>
          <w:szCs w:val="28"/>
        </w:rPr>
        <w:t xml:space="preserve">. </w:t>
      </w:r>
      <w:r w:rsidR="009E5E8D" w:rsidRPr="00635230">
        <w:rPr>
          <w:rFonts w:cs="Arial"/>
          <w:b/>
          <w:sz w:val="28"/>
          <w:szCs w:val="28"/>
        </w:rPr>
        <w:t xml:space="preserve"> </w:t>
      </w:r>
    </w:p>
    <w:p w14:paraId="717BD8CA" w14:textId="26D4EA2C" w:rsidR="00B67DE0" w:rsidRPr="00635230" w:rsidRDefault="00E04015" w:rsidP="007D71FA">
      <w:pPr>
        <w:rPr>
          <w:b/>
        </w:rPr>
      </w:pPr>
      <w:r w:rsidRPr="00635230">
        <w:t xml:space="preserve">De </w:t>
      </w:r>
      <w:r w:rsidR="00673C4F">
        <w:t>B</w:t>
      </w:r>
      <w:r w:rsidRPr="00635230">
        <w:t>eeldende Kunst</w:t>
      </w:r>
      <w:r w:rsidR="00673C4F">
        <w:t>enaars</w:t>
      </w:r>
      <w:r w:rsidR="00026AB6">
        <w:t xml:space="preserve"> R</w:t>
      </w:r>
      <w:r w:rsidRPr="00635230">
        <w:t xml:space="preserve">egeling werd nogal eens </w:t>
      </w:r>
      <w:r w:rsidR="00673C4F">
        <w:t xml:space="preserve">- </w:t>
      </w:r>
      <w:r w:rsidRPr="00635230">
        <w:t>vaak</w:t>
      </w:r>
      <w:r w:rsidR="00673C4F">
        <w:t xml:space="preserve"> ten</w:t>
      </w:r>
      <w:r w:rsidRPr="00635230">
        <w:t xml:space="preserve"> onrecht</w:t>
      </w:r>
      <w:r w:rsidR="00673C4F">
        <w:t xml:space="preserve">e </w:t>
      </w:r>
      <w:r w:rsidRPr="00635230">
        <w:t xml:space="preserve">- bekritiseerd. </w:t>
      </w:r>
      <w:r w:rsidR="009E5E8D" w:rsidRPr="00635230">
        <w:t xml:space="preserve">In de tentoonstelling </w:t>
      </w:r>
      <w:r w:rsidR="00673C4F" w:rsidRPr="00F83C25">
        <w:rPr>
          <w:i/>
        </w:rPr>
        <w:t xml:space="preserve">Een </w:t>
      </w:r>
      <w:r w:rsidR="00673C4F">
        <w:rPr>
          <w:i/>
        </w:rPr>
        <w:t>m</w:t>
      </w:r>
      <w:r w:rsidR="009E5E8D" w:rsidRPr="00635230">
        <w:rPr>
          <w:i/>
        </w:rPr>
        <w:t>onument voor de BKR,</w:t>
      </w:r>
      <w:r w:rsidR="009E5E8D" w:rsidRPr="00635230">
        <w:t xml:space="preserve"> wordt afgerekend met haar negatieve imago.</w:t>
      </w:r>
      <w:r w:rsidR="000B76E3">
        <w:t xml:space="preserve"> Van 100 kunstenaars is werk te zien dat via de BKR werd aangeschaf</w:t>
      </w:r>
      <w:r w:rsidR="00DD531A">
        <w:t>t</w:t>
      </w:r>
      <w:r w:rsidR="000B76E3">
        <w:t xml:space="preserve">. Daarbij zitten bekende namen als </w:t>
      </w:r>
      <w:r w:rsidR="009E5E8D" w:rsidRPr="00635230">
        <w:t xml:space="preserve"> </w:t>
      </w:r>
      <w:r w:rsidR="000B76E3" w:rsidRPr="00635230">
        <w:t>Karel Appel</w:t>
      </w:r>
      <w:r w:rsidR="000B76E3">
        <w:t xml:space="preserve">, Corneille, </w:t>
      </w:r>
      <w:r w:rsidR="000B76E3" w:rsidRPr="00635230">
        <w:t>Jan Dibbets</w:t>
      </w:r>
      <w:r w:rsidR="000B76E3">
        <w:t xml:space="preserve">, </w:t>
      </w:r>
      <w:proofErr w:type="spellStart"/>
      <w:r w:rsidR="000B76E3" w:rsidRPr="00635230">
        <w:t>Marl</w:t>
      </w:r>
      <w:r w:rsidR="000B76E3">
        <w:t>e</w:t>
      </w:r>
      <w:r w:rsidR="000B76E3" w:rsidRPr="00635230">
        <w:t>ne</w:t>
      </w:r>
      <w:proofErr w:type="spellEnd"/>
      <w:r w:rsidR="000B76E3" w:rsidRPr="00635230">
        <w:t xml:space="preserve"> </w:t>
      </w:r>
      <w:proofErr w:type="spellStart"/>
      <w:r w:rsidR="000B76E3" w:rsidRPr="00635230">
        <w:t>Dumas</w:t>
      </w:r>
      <w:proofErr w:type="spellEnd"/>
      <w:r w:rsidR="000B76E3" w:rsidRPr="00635230">
        <w:t>, Daan van Golden</w:t>
      </w:r>
      <w:r w:rsidR="00F24576">
        <w:t>,</w:t>
      </w:r>
      <w:r w:rsidR="000B76E3" w:rsidRPr="00635230">
        <w:t xml:space="preserve"> </w:t>
      </w:r>
      <w:r w:rsidR="009E5E8D" w:rsidRPr="00635230">
        <w:t xml:space="preserve">Lucebert, </w:t>
      </w:r>
      <w:r w:rsidR="000B76E3" w:rsidRPr="00635230">
        <w:t>Jan Wolkers</w:t>
      </w:r>
      <w:r w:rsidR="000B76E3">
        <w:t xml:space="preserve"> en</w:t>
      </w:r>
      <w:r w:rsidR="009E5E8D" w:rsidRPr="00635230">
        <w:t xml:space="preserve"> Theo </w:t>
      </w:r>
      <w:proofErr w:type="spellStart"/>
      <w:r w:rsidR="009E5E8D" w:rsidRPr="00635230">
        <w:t>Wolvecamp</w:t>
      </w:r>
      <w:proofErr w:type="spellEnd"/>
      <w:r w:rsidR="00DD531A">
        <w:t>.</w:t>
      </w:r>
      <w:r w:rsidR="009E5E8D" w:rsidRPr="00635230">
        <w:t xml:space="preserve"> </w:t>
      </w:r>
      <w:r w:rsidR="000B76E3">
        <w:t xml:space="preserve">Zij </w:t>
      </w:r>
      <w:r w:rsidR="009E5E8D" w:rsidRPr="00635230">
        <w:t xml:space="preserve">maakten </w:t>
      </w:r>
      <w:r w:rsidR="000B76E3">
        <w:t xml:space="preserve">ooit </w:t>
      </w:r>
      <w:r w:rsidR="009E5E8D" w:rsidRPr="00635230">
        <w:t xml:space="preserve">allemaal gebruik van deze </w:t>
      </w:r>
      <w:r w:rsidR="000B76E3">
        <w:t xml:space="preserve">bijzondere </w:t>
      </w:r>
      <w:r w:rsidR="009E5E8D" w:rsidRPr="00635230">
        <w:t xml:space="preserve">regeling.       </w:t>
      </w:r>
    </w:p>
    <w:p w14:paraId="3738B1D2" w14:textId="3CBF1A92" w:rsidR="007D71FA" w:rsidRPr="00635230" w:rsidRDefault="005F0594" w:rsidP="007D71FA">
      <w:r>
        <w:rPr>
          <w:rFonts w:ascii="Verdana" w:hAnsi="Verdana"/>
          <w:noProof/>
          <w:sz w:val="20"/>
          <w:szCs w:val="20"/>
        </w:rPr>
        <w:drawing>
          <wp:anchor distT="0" distB="0" distL="114300" distR="114300" simplePos="0" relativeHeight="251666432" behindDoc="0" locked="0" layoutInCell="1" allowOverlap="1" wp14:anchorId="58DB25D5" wp14:editId="4BADDB07">
            <wp:simplePos x="0" y="0"/>
            <wp:positionH relativeFrom="margin">
              <wp:align>right</wp:align>
            </wp:positionH>
            <wp:positionV relativeFrom="paragraph">
              <wp:posOffset>603250</wp:posOffset>
            </wp:positionV>
            <wp:extent cx="1043940" cy="1962785"/>
            <wp:effectExtent l="0" t="0" r="381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962785"/>
                    </a:xfrm>
                    <a:prstGeom prst="rect">
                      <a:avLst/>
                    </a:prstGeom>
                  </pic:spPr>
                </pic:pic>
              </a:graphicData>
            </a:graphic>
          </wp:anchor>
        </w:drawing>
      </w:r>
      <w:r w:rsidR="008C0054" w:rsidRPr="00635230">
        <w:rPr>
          <w:b/>
        </w:rPr>
        <w:t xml:space="preserve">Contraprestatie </w:t>
      </w:r>
      <w:r w:rsidR="00635230" w:rsidRPr="00635230">
        <w:br/>
      </w:r>
      <w:r w:rsidR="00857A6D" w:rsidRPr="00635230">
        <w:t>‘In de BKR zitten’ of ‘in de Contraprestatie’ zoals de regeling in het begin werd genoemd, was in de jaren 1949-1987 een begrip in Nederland. De Beeldende Kunstenaars</w:t>
      </w:r>
      <w:r w:rsidR="00B45007">
        <w:t xml:space="preserve"> R</w:t>
      </w:r>
      <w:r w:rsidR="00857A6D" w:rsidRPr="00635230">
        <w:t>egeling bood kunstenaars</w:t>
      </w:r>
      <w:r w:rsidR="000B76E3">
        <w:t>,</w:t>
      </w:r>
      <w:r w:rsidR="00857A6D" w:rsidRPr="00635230">
        <w:t xml:space="preserve"> die niet van hun werk konden leven</w:t>
      </w:r>
      <w:r w:rsidR="000B76E3">
        <w:t xml:space="preserve">, </w:t>
      </w:r>
      <w:r w:rsidR="00857A6D" w:rsidRPr="00635230">
        <w:t xml:space="preserve">een tijdelijk inkomen in ruil voor kunstwerken. </w:t>
      </w:r>
      <w:r w:rsidR="000B76E3">
        <w:t xml:space="preserve">Meer dan </w:t>
      </w:r>
      <w:r w:rsidR="00857A6D" w:rsidRPr="00635230">
        <w:t>5.6</w:t>
      </w:r>
      <w:r w:rsidR="00673C4F">
        <w:t>88</w:t>
      </w:r>
      <w:r w:rsidR="00857A6D" w:rsidRPr="00635230">
        <w:t xml:space="preserve"> </w:t>
      </w:r>
      <w:r w:rsidR="004343F9" w:rsidRPr="00635230">
        <w:t xml:space="preserve">kunstenaars </w:t>
      </w:r>
      <w:r w:rsidR="00857A6D" w:rsidRPr="00635230">
        <w:t>maakten er op enig moment gebruik van</w:t>
      </w:r>
      <w:r w:rsidR="004343F9" w:rsidRPr="00635230">
        <w:t>. M</w:t>
      </w:r>
      <w:r w:rsidR="00857A6D" w:rsidRPr="00635230">
        <w:t xml:space="preserve">aar de </w:t>
      </w:r>
      <w:r w:rsidR="000B76E3">
        <w:t xml:space="preserve">overheid </w:t>
      </w:r>
      <w:r w:rsidR="00857A6D" w:rsidRPr="00635230">
        <w:t xml:space="preserve">vond haar te duur en zette er na 38 jaar een punt achter. </w:t>
      </w:r>
      <w:r w:rsidR="00E65A04">
        <w:t xml:space="preserve">De expositie wordt op 12 december geopend door niemand minder dan </w:t>
      </w:r>
      <w:proofErr w:type="spellStart"/>
      <w:r w:rsidR="00E65A04">
        <w:rPr>
          <w:rFonts w:eastAsia="Times New Roman"/>
        </w:rPr>
        <w:t>Hedy</w:t>
      </w:r>
      <w:proofErr w:type="spellEnd"/>
      <w:r w:rsidR="00E65A04">
        <w:rPr>
          <w:rFonts w:eastAsia="Times New Roman"/>
        </w:rPr>
        <w:t xml:space="preserve"> d’Ancona, die in 1987 als minister de BKR officieel introk.  </w:t>
      </w:r>
    </w:p>
    <w:p w14:paraId="568FB8B5" w14:textId="2F13C3E0" w:rsidR="00385BB8" w:rsidRDefault="008C0054" w:rsidP="00385BB8">
      <w:pPr>
        <w:ind w:right="-142"/>
        <w:rPr>
          <w:sz w:val="20"/>
          <w:szCs w:val="20"/>
        </w:rPr>
      </w:pPr>
      <w:r w:rsidRPr="00635230">
        <w:rPr>
          <w:b/>
        </w:rPr>
        <w:t>Ontdekkingsreis</w:t>
      </w:r>
      <w:r w:rsidR="00635230" w:rsidRPr="00635230">
        <w:br/>
      </w:r>
      <w:r w:rsidR="0006396C" w:rsidRPr="00635230">
        <w:t xml:space="preserve">En zo is de expositie als een bijzondere ontdekkingsreis door 40 jaar Nederlandse kunst, met werken die soms lange tijd in de depots </w:t>
      </w:r>
      <w:r w:rsidR="00EF720F">
        <w:t>waren</w:t>
      </w:r>
      <w:r w:rsidR="0006396C" w:rsidRPr="00635230">
        <w:t xml:space="preserve"> opgeslagen. Zoals </w:t>
      </w:r>
      <w:r w:rsidR="00A64C5C" w:rsidRPr="00635230">
        <w:t>het vroege</w:t>
      </w:r>
      <w:r w:rsidR="00B46C28" w:rsidRPr="00635230">
        <w:t xml:space="preserve"> </w:t>
      </w:r>
      <w:r w:rsidR="00A64C5C" w:rsidRPr="00635230">
        <w:t xml:space="preserve">werk van Karel Appel (1921-2006), genaamd </w:t>
      </w:r>
      <w:r w:rsidR="00026AB6">
        <w:rPr>
          <w:i/>
        </w:rPr>
        <w:t>L</w:t>
      </w:r>
      <w:r w:rsidR="00A64C5C" w:rsidRPr="00635230">
        <w:rPr>
          <w:i/>
        </w:rPr>
        <w:t>ucht en mensen</w:t>
      </w:r>
      <w:r w:rsidR="00A64C5C" w:rsidRPr="00635230">
        <w:t xml:space="preserve"> dat in 194</w:t>
      </w:r>
      <w:r w:rsidR="008E66FE">
        <w:t>9</w:t>
      </w:r>
      <w:r w:rsidR="00A64C5C" w:rsidRPr="00635230">
        <w:t xml:space="preserve"> door hem werd ingebracht. </w:t>
      </w:r>
      <w:r w:rsidR="008E66FE">
        <w:t xml:space="preserve">Een </w:t>
      </w:r>
      <w:r w:rsidR="00A64C5C" w:rsidRPr="00635230">
        <w:t xml:space="preserve"> jaar later verhuisde Appel</w:t>
      </w:r>
      <w:r w:rsidR="00B46C28" w:rsidRPr="00635230">
        <w:t xml:space="preserve"> </w:t>
      </w:r>
      <w:r w:rsidR="00A64C5C" w:rsidRPr="00635230">
        <w:t>van Amsterdam naar Parijs</w:t>
      </w:r>
      <w:r w:rsidR="0006396C" w:rsidRPr="00635230">
        <w:t xml:space="preserve">. </w:t>
      </w:r>
      <w:r w:rsidR="00B76640">
        <w:tab/>
      </w:r>
      <w:r w:rsidR="00B76640">
        <w:tab/>
      </w:r>
      <w:r w:rsidR="00B76640">
        <w:tab/>
      </w:r>
      <w:r w:rsidR="00B76640">
        <w:tab/>
      </w:r>
      <w:r w:rsidR="00B76640">
        <w:tab/>
      </w:r>
      <w:r w:rsidR="00B76640">
        <w:tab/>
      </w:r>
      <w:r w:rsidR="00385BB8">
        <w:rPr>
          <w:sz w:val="20"/>
          <w:szCs w:val="20"/>
        </w:rPr>
        <w:tab/>
      </w:r>
      <w:r w:rsidR="00385BB8">
        <w:rPr>
          <w:sz w:val="20"/>
          <w:szCs w:val="20"/>
        </w:rPr>
        <w:tab/>
      </w:r>
      <w:r w:rsidR="00385BB8">
        <w:rPr>
          <w:sz w:val="20"/>
          <w:szCs w:val="20"/>
        </w:rPr>
        <w:tab/>
      </w:r>
      <w:r w:rsidR="00385BB8">
        <w:rPr>
          <w:sz w:val="20"/>
          <w:szCs w:val="20"/>
        </w:rPr>
        <w:tab/>
        <w:t xml:space="preserve">              </w:t>
      </w:r>
      <w:r w:rsidR="005F0594">
        <w:rPr>
          <w:sz w:val="20"/>
          <w:szCs w:val="20"/>
        </w:rPr>
        <w:tab/>
      </w:r>
      <w:r w:rsidR="005F0594">
        <w:rPr>
          <w:sz w:val="20"/>
          <w:szCs w:val="20"/>
        </w:rPr>
        <w:tab/>
      </w:r>
      <w:r w:rsidR="005F0594">
        <w:rPr>
          <w:sz w:val="20"/>
          <w:szCs w:val="20"/>
        </w:rPr>
        <w:tab/>
      </w:r>
      <w:r w:rsidR="005F0594">
        <w:rPr>
          <w:sz w:val="20"/>
          <w:szCs w:val="20"/>
        </w:rPr>
        <w:tab/>
      </w:r>
      <w:r w:rsidR="005F0594">
        <w:rPr>
          <w:sz w:val="20"/>
          <w:szCs w:val="20"/>
        </w:rPr>
        <w:tab/>
        <w:t xml:space="preserve">     </w:t>
      </w:r>
      <w:r w:rsidR="005F0594">
        <w:rPr>
          <w:sz w:val="20"/>
          <w:szCs w:val="20"/>
        </w:rPr>
        <w:tab/>
        <w:t xml:space="preserve">      </w:t>
      </w:r>
      <w:r w:rsidR="00385BB8">
        <w:rPr>
          <w:sz w:val="20"/>
          <w:szCs w:val="20"/>
        </w:rPr>
        <w:t xml:space="preserve">Karel Appel </w:t>
      </w:r>
    </w:p>
    <w:p w14:paraId="37D53D09" w14:textId="77777777" w:rsidR="005F0594" w:rsidRDefault="001C15AC" w:rsidP="005F0594">
      <w:pPr>
        <w:ind w:right="-567"/>
      </w:pPr>
      <w:r>
        <w:rPr>
          <w:noProof/>
        </w:rPr>
        <w:drawing>
          <wp:anchor distT="0" distB="0" distL="114300" distR="114300" simplePos="0" relativeHeight="251664384" behindDoc="0" locked="0" layoutInCell="1" allowOverlap="1" wp14:anchorId="15C52E09" wp14:editId="4EF523EC">
            <wp:simplePos x="0" y="0"/>
            <wp:positionH relativeFrom="column">
              <wp:posOffset>4662805</wp:posOffset>
            </wp:positionH>
            <wp:positionV relativeFrom="paragraph">
              <wp:posOffset>15240</wp:posOffset>
            </wp:positionV>
            <wp:extent cx="1219143" cy="1095375"/>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143" cy="1095375"/>
                    </a:xfrm>
                    <a:prstGeom prst="rect">
                      <a:avLst/>
                    </a:prstGeom>
                    <a:noFill/>
                    <a:ln>
                      <a:noFill/>
                    </a:ln>
                  </pic:spPr>
                </pic:pic>
              </a:graphicData>
            </a:graphic>
          </wp:anchor>
        </w:drawing>
      </w:r>
      <w:r w:rsidR="0006396C" w:rsidRPr="00635230">
        <w:t xml:space="preserve">Of </w:t>
      </w:r>
      <w:r w:rsidR="00026AB6">
        <w:rPr>
          <w:i/>
        </w:rPr>
        <w:t>K</w:t>
      </w:r>
      <w:r w:rsidR="0006396C" w:rsidRPr="00635230">
        <w:rPr>
          <w:i/>
        </w:rPr>
        <w:t>ind in het blauw</w:t>
      </w:r>
      <w:r w:rsidR="00026AB6">
        <w:rPr>
          <w:i/>
        </w:rPr>
        <w:t xml:space="preserve"> m</w:t>
      </w:r>
      <w:r w:rsidR="0006396C" w:rsidRPr="00635230">
        <w:rPr>
          <w:i/>
        </w:rPr>
        <w:t>e</w:t>
      </w:r>
      <w:r w:rsidR="00026AB6">
        <w:rPr>
          <w:i/>
        </w:rPr>
        <w:t>t</w:t>
      </w:r>
      <w:r w:rsidR="0006396C" w:rsidRPr="00635230">
        <w:rPr>
          <w:i/>
        </w:rPr>
        <w:t xml:space="preserve"> kat</w:t>
      </w:r>
      <w:r w:rsidR="0006396C" w:rsidRPr="00635230">
        <w:t xml:space="preserve"> van </w:t>
      </w:r>
      <w:r w:rsidR="00A64C5C" w:rsidRPr="00635230">
        <w:t xml:space="preserve">Co </w:t>
      </w:r>
      <w:proofErr w:type="spellStart"/>
      <w:r w:rsidR="00A64C5C" w:rsidRPr="00635230">
        <w:t>Westerik</w:t>
      </w:r>
      <w:proofErr w:type="spellEnd"/>
      <w:r w:rsidR="00A64C5C" w:rsidRPr="00635230">
        <w:t xml:space="preserve"> (1924-2018)</w:t>
      </w:r>
      <w:r w:rsidR="0006396C" w:rsidRPr="00635230">
        <w:t xml:space="preserve">, </w:t>
      </w:r>
      <w:r w:rsidR="00A64C5C" w:rsidRPr="00635230">
        <w:t xml:space="preserve">een gouache uit 1953. </w:t>
      </w:r>
      <w:proofErr w:type="spellStart"/>
      <w:r w:rsidR="00A64C5C" w:rsidRPr="00635230">
        <w:t>Westerik</w:t>
      </w:r>
      <w:proofErr w:type="spellEnd"/>
      <w:r w:rsidR="00A64C5C" w:rsidRPr="00635230">
        <w:t xml:space="preserve"> maakte van het alledaagse zijn hoofdonderwerp. Hij deed dat door de werkelijkheid uit te vergroten en zaken waar we meestal aan voorbijgaan op een speelse manier te verbeelden. </w:t>
      </w:r>
      <w:r w:rsidR="00385BB8">
        <w:br/>
      </w:r>
      <w:r w:rsidR="005F0594">
        <w:tab/>
      </w:r>
      <w:r w:rsidR="005F0594">
        <w:tab/>
      </w:r>
      <w:r w:rsidR="005F0594">
        <w:tab/>
      </w:r>
      <w:r w:rsidR="005F0594">
        <w:tab/>
      </w:r>
      <w:r w:rsidR="005F0594">
        <w:tab/>
      </w:r>
      <w:r w:rsidR="005F0594">
        <w:tab/>
      </w:r>
      <w:r w:rsidR="005F0594">
        <w:tab/>
      </w:r>
      <w:r w:rsidR="005F0594">
        <w:tab/>
      </w:r>
      <w:r w:rsidR="005F0594">
        <w:tab/>
      </w:r>
      <w:r w:rsidR="005F0594">
        <w:tab/>
      </w:r>
      <w:r w:rsidR="005F0594">
        <w:tab/>
      </w:r>
      <w:r w:rsidR="005F0594">
        <w:tab/>
      </w:r>
      <w:r w:rsidR="00385BB8">
        <w:tab/>
      </w:r>
      <w:r w:rsidR="00385BB8">
        <w:tab/>
      </w:r>
      <w:r w:rsidR="00385BB8">
        <w:tab/>
      </w:r>
      <w:r w:rsidR="00385BB8">
        <w:tab/>
      </w:r>
      <w:r w:rsidR="00385BB8">
        <w:tab/>
      </w:r>
      <w:r w:rsidR="00385BB8">
        <w:tab/>
      </w:r>
      <w:r w:rsidR="00385BB8">
        <w:tab/>
      </w:r>
      <w:r w:rsidR="00385BB8">
        <w:tab/>
      </w:r>
    </w:p>
    <w:p w14:paraId="17EB444E" w14:textId="2704E0A5" w:rsidR="005F0594" w:rsidRPr="007B71BE" w:rsidRDefault="005F0594" w:rsidP="005F0594">
      <w:pPr>
        <w:ind w:right="-567"/>
        <w:rPr>
          <w:sz w:val="20"/>
          <w:szCs w:val="20"/>
        </w:rPr>
      </w:pPr>
      <w:r>
        <w:tab/>
      </w:r>
      <w:r>
        <w:tab/>
      </w:r>
      <w:r>
        <w:tab/>
      </w:r>
      <w:r>
        <w:tab/>
      </w:r>
      <w:r>
        <w:tab/>
      </w:r>
      <w:r>
        <w:tab/>
      </w:r>
      <w:r>
        <w:tab/>
      </w:r>
      <w:r>
        <w:tab/>
      </w:r>
      <w:r>
        <w:tab/>
      </w:r>
      <w:r>
        <w:tab/>
        <w:t xml:space="preserve">      </w:t>
      </w:r>
      <w:r w:rsidRPr="007B71BE">
        <w:rPr>
          <w:sz w:val="20"/>
          <w:szCs w:val="20"/>
        </w:rPr>
        <w:t xml:space="preserve">Co </w:t>
      </w:r>
      <w:proofErr w:type="spellStart"/>
      <w:r w:rsidRPr="007B71BE">
        <w:rPr>
          <w:sz w:val="20"/>
          <w:szCs w:val="20"/>
        </w:rPr>
        <w:t>Westerik</w:t>
      </w:r>
      <w:proofErr w:type="spellEnd"/>
    </w:p>
    <w:p w14:paraId="4572C612" w14:textId="77777777" w:rsidR="005F0594" w:rsidRDefault="005F0594" w:rsidP="005F0594">
      <w:pPr>
        <w:ind w:right="-567"/>
      </w:pPr>
    </w:p>
    <w:p w14:paraId="150AA99F" w14:textId="70A7FE45" w:rsidR="0006396C" w:rsidRPr="00635230" w:rsidRDefault="00B76640" w:rsidP="005F0594">
      <w:pPr>
        <w:ind w:right="-567"/>
      </w:pPr>
      <w:r>
        <w:rPr>
          <w:rFonts w:ascii="Verdana" w:hAnsi="Verdana"/>
          <w:noProof/>
          <w:sz w:val="20"/>
          <w:szCs w:val="20"/>
        </w:rPr>
        <w:drawing>
          <wp:anchor distT="0" distB="0" distL="114300" distR="114300" simplePos="0" relativeHeight="251663360" behindDoc="0" locked="0" layoutInCell="1" allowOverlap="1" wp14:anchorId="71F4A9E7" wp14:editId="591CC6B3">
            <wp:simplePos x="0" y="0"/>
            <wp:positionH relativeFrom="column">
              <wp:posOffset>4672330</wp:posOffset>
            </wp:positionH>
            <wp:positionV relativeFrom="paragraph">
              <wp:posOffset>45720</wp:posOffset>
            </wp:positionV>
            <wp:extent cx="1009650" cy="1533525"/>
            <wp:effectExtent l="0" t="0" r="0" b="9525"/>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1533525"/>
                    </a:xfrm>
                    <a:prstGeom prst="rect">
                      <a:avLst/>
                    </a:prstGeom>
                  </pic:spPr>
                </pic:pic>
              </a:graphicData>
            </a:graphic>
            <wp14:sizeRelH relativeFrom="margin">
              <wp14:pctWidth>0</wp14:pctWidth>
            </wp14:sizeRelH>
            <wp14:sizeRelV relativeFrom="margin">
              <wp14:pctHeight>0</wp14:pctHeight>
            </wp14:sizeRelV>
          </wp:anchor>
        </w:drawing>
      </w:r>
      <w:r w:rsidR="00E52AB1">
        <w:t>U</w:t>
      </w:r>
      <w:r w:rsidR="0006396C" w:rsidRPr="00635230">
        <w:t xml:space="preserve">it </w:t>
      </w:r>
      <w:r w:rsidR="00A64C5C" w:rsidRPr="00635230">
        <w:t xml:space="preserve">de jaren zestig dateert de </w:t>
      </w:r>
      <w:r w:rsidR="00A64C5C" w:rsidRPr="00635230">
        <w:rPr>
          <w:i/>
        </w:rPr>
        <w:t>Ele</w:t>
      </w:r>
      <w:r w:rsidR="004E4A7F">
        <w:rPr>
          <w:i/>
        </w:rPr>
        <w:t>c</w:t>
      </w:r>
      <w:r w:rsidR="00A64C5C" w:rsidRPr="00635230">
        <w:rPr>
          <w:i/>
        </w:rPr>
        <w:t>trische Stoel</w:t>
      </w:r>
      <w:r w:rsidR="00A64C5C" w:rsidRPr="00635230">
        <w:t xml:space="preserve"> van </w:t>
      </w:r>
      <w:proofErr w:type="spellStart"/>
      <w:r w:rsidR="00A64C5C" w:rsidRPr="00635230">
        <w:t>Woody</w:t>
      </w:r>
      <w:proofErr w:type="spellEnd"/>
      <w:r w:rsidR="00A64C5C" w:rsidRPr="00635230">
        <w:t xml:space="preserve"> van Amen (1936).  Deze grote zilverkleurige stoel, is opgebouwd uit sloophout en opgetuigd met stopcontacten, snoertjes en meters. Van Amen maakte de stoel kort na zijn terugkeer uit Amerika, waar de terdoodveroordeling van een minderjarige, Afrikaans-Amerikaanse jongen veel stof deed opwaaien</w:t>
      </w:r>
      <w:r w:rsidR="0006396C" w:rsidRPr="00635230">
        <w:t xml:space="preserve">. </w:t>
      </w:r>
    </w:p>
    <w:p w14:paraId="40C9B80A" w14:textId="760C730E" w:rsidR="004E23F8" w:rsidRDefault="004E23F8" w:rsidP="004E23F8">
      <w:pPr>
        <w:rPr>
          <w:rFonts w:cs="Arial"/>
        </w:rPr>
      </w:pPr>
      <w:r>
        <w:rPr>
          <w:rFonts w:cs="Arial"/>
        </w:rPr>
        <w:t xml:space="preserve">In een aparte zaal wordt werk getoond van </w:t>
      </w:r>
      <w:proofErr w:type="spellStart"/>
      <w:r w:rsidRPr="004E23F8">
        <w:rPr>
          <w:rFonts w:cs="Arial"/>
        </w:rPr>
        <w:t>Gorcumse</w:t>
      </w:r>
      <w:proofErr w:type="spellEnd"/>
      <w:r w:rsidRPr="004E23F8">
        <w:rPr>
          <w:rFonts w:cs="Arial"/>
        </w:rPr>
        <w:t xml:space="preserve"> kunstenaar</w:t>
      </w:r>
      <w:r w:rsidR="004563A2">
        <w:rPr>
          <w:rFonts w:cs="Arial"/>
        </w:rPr>
        <w:t>s</w:t>
      </w:r>
      <w:r w:rsidRPr="004E23F8">
        <w:rPr>
          <w:rFonts w:cs="Arial"/>
        </w:rPr>
        <w:t xml:space="preserve"> </w:t>
      </w:r>
      <w:r>
        <w:rPr>
          <w:rFonts w:cs="Arial"/>
        </w:rPr>
        <w:t xml:space="preserve">uit hun </w:t>
      </w:r>
      <w:r w:rsidRPr="004E23F8">
        <w:rPr>
          <w:rFonts w:cs="Arial"/>
        </w:rPr>
        <w:t>BKR-periode</w:t>
      </w:r>
      <w:r>
        <w:rPr>
          <w:rFonts w:cs="Arial"/>
        </w:rPr>
        <w:t xml:space="preserve"> zoals </w:t>
      </w:r>
      <w:r w:rsidRPr="004E23F8">
        <w:rPr>
          <w:rFonts w:cs="Arial"/>
        </w:rPr>
        <w:t xml:space="preserve">Arie Brinkman, </w:t>
      </w:r>
      <w:proofErr w:type="spellStart"/>
      <w:r w:rsidRPr="004E23F8">
        <w:rPr>
          <w:rFonts w:cs="Arial"/>
        </w:rPr>
        <w:t>Ewerdt</w:t>
      </w:r>
      <w:proofErr w:type="spellEnd"/>
      <w:r w:rsidRPr="004E23F8">
        <w:rPr>
          <w:rFonts w:cs="Arial"/>
        </w:rPr>
        <w:t xml:space="preserve"> </w:t>
      </w:r>
      <w:proofErr w:type="spellStart"/>
      <w:r w:rsidRPr="004E23F8">
        <w:rPr>
          <w:rFonts w:cs="Arial"/>
        </w:rPr>
        <w:t>Hilgemann</w:t>
      </w:r>
      <w:proofErr w:type="spellEnd"/>
      <w:r w:rsidRPr="004E23F8">
        <w:rPr>
          <w:rFonts w:cs="Arial"/>
        </w:rPr>
        <w:t xml:space="preserve">, Marcel </w:t>
      </w:r>
      <w:proofErr w:type="spellStart"/>
      <w:r w:rsidRPr="004E23F8">
        <w:rPr>
          <w:rFonts w:cs="Arial"/>
        </w:rPr>
        <w:t>Köppen</w:t>
      </w:r>
      <w:proofErr w:type="spellEnd"/>
      <w:r w:rsidRPr="004E23F8">
        <w:rPr>
          <w:rFonts w:cs="Arial"/>
        </w:rPr>
        <w:t>, Olaf Stevens, Paul v</w:t>
      </w:r>
      <w:r w:rsidR="00367437">
        <w:rPr>
          <w:rFonts w:cs="Arial"/>
        </w:rPr>
        <w:t xml:space="preserve">an de </w:t>
      </w:r>
      <w:r w:rsidRPr="004E23F8">
        <w:rPr>
          <w:rFonts w:cs="Arial"/>
        </w:rPr>
        <w:t xml:space="preserve">Vliet, Joke van Kerkwijk en Roel </w:t>
      </w:r>
      <w:proofErr w:type="spellStart"/>
      <w:r w:rsidRPr="004E23F8">
        <w:rPr>
          <w:rFonts w:cs="Arial"/>
        </w:rPr>
        <w:t>Kimpe</w:t>
      </w:r>
      <w:proofErr w:type="spellEnd"/>
      <w:r w:rsidRPr="004E23F8">
        <w:rPr>
          <w:rFonts w:cs="Arial"/>
        </w:rPr>
        <w:t xml:space="preserve">.    </w:t>
      </w:r>
    </w:p>
    <w:p w14:paraId="4D607740" w14:textId="416B5ECD" w:rsidR="00916ED4" w:rsidRPr="0001038A" w:rsidRDefault="00916ED4" w:rsidP="004E23F8">
      <w:pPr>
        <w:rPr>
          <w:rFonts w:cs="Arial"/>
          <w:sz w:val="20"/>
          <w:szCs w:val="20"/>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roofErr w:type="spellStart"/>
      <w:r w:rsidRPr="0001038A">
        <w:rPr>
          <w:rFonts w:cs="Arial"/>
          <w:sz w:val="20"/>
          <w:szCs w:val="20"/>
        </w:rPr>
        <w:t>Woody</w:t>
      </w:r>
      <w:proofErr w:type="spellEnd"/>
      <w:r w:rsidRPr="0001038A">
        <w:rPr>
          <w:rFonts w:cs="Arial"/>
          <w:sz w:val="20"/>
          <w:szCs w:val="20"/>
        </w:rPr>
        <w:t xml:space="preserve"> van Amen</w:t>
      </w:r>
    </w:p>
    <w:p w14:paraId="0D2D4FC3" w14:textId="2E4D75A9" w:rsidR="00977E31" w:rsidRDefault="00003CFE" w:rsidP="00977E31">
      <w:pPr>
        <w:spacing w:after="240"/>
        <w:rPr>
          <w:rFonts w:eastAsia="Times New Roman"/>
          <w:lang w:eastAsia="nl-NL"/>
        </w:rPr>
      </w:pPr>
      <w:r w:rsidRPr="00635230">
        <w:rPr>
          <w:rFonts w:cs="Arial"/>
          <w:b/>
        </w:rPr>
        <w:t xml:space="preserve">Rijk geïllustreerd boek </w:t>
      </w:r>
      <w:r w:rsidR="00635230" w:rsidRPr="00635230">
        <w:rPr>
          <w:rFonts w:cs="Arial"/>
        </w:rPr>
        <w:br/>
      </w:r>
      <w:r w:rsidR="00857A6D" w:rsidRPr="00635230">
        <w:rPr>
          <w:rFonts w:cs="Arial"/>
        </w:rPr>
        <w:t xml:space="preserve">De Rijksdienst voor het Cultureel Erfgoed bezat in 1987 </w:t>
      </w:r>
      <w:r w:rsidRPr="00635230">
        <w:rPr>
          <w:rFonts w:cs="Arial"/>
        </w:rPr>
        <w:t xml:space="preserve">een omvangrijke collectie van </w:t>
      </w:r>
      <w:r w:rsidR="00322571" w:rsidRPr="00635230">
        <w:rPr>
          <w:rFonts w:cs="Arial"/>
        </w:rPr>
        <w:t>ruim 2</w:t>
      </w:r>
      <w:r w:rsidRPr="00635230">
        <w:rPr>
          <w:rFonts w:cs="Arial"/>
        </w:rPr>
        <w:t>2</w:t>
      </w:r>
      <w:r w:rsidR="004E1334">
        <w:rPr>
          <w:rFonts w:cs="Arial"/>
        </w:rPr>
        <w:t>1</w:t>
      </w:r>
      <w:r w:rsidR="00322571" w:rsidRPr="00635230">
        <w:rPr>
          <w:rFonts w:cs="Arial"/>
        </w:rPr>
        <w:t>.000</w:t>
      </w:r>
      <w:r w:rsidR="00144C78" w:rsidRPr="00635230">
        <w:rPr>
          <w:rFonts w:cs="Arial"/>
        </w:rPr>
        <w:t xml:space="preserve"> </w:t>
      </w:r>
      <w:r w:rsidR="00322571" w:rsidRPr="00635230">
        <w:rPr>
          <w:rFonts w:cs="Arial"/>
        </w:rPr>
        <w:t>kunstwerken</w:t>
      </w:r>
      <w:r w:rsidR="003E5D3A">
        <w:rPr>
          <w:rFonts w:cs="Arial"/>
        </w:rPr>
        <w:t xml:space="preserve"> verkregen</w:t>
      </w:r>
      <w:r w:rsidR="004E1334">
        <w:rPr>
          <w:rFonts w:cs="Arial"/>
        </w:rPr>
        <w:t xml:space="preserve"> via de BKR</w:t>
      </w:r>
      <w:r w:rsidRPr="00635230">
        <w:rPr>
          <w:rFonts w:cs="Arial"/>
        </w:rPr>
        <w:t>. Na een intensief traject van ‘</w:t>
      </w:r>
      <w:proofErr w:type="spellStart"/>
      <w:r w:rsidRPr="00635230">
        <w:rPr>
          <w:rFonts w:cs="Arial"/>
        </w:rPr>
        <w:t>ontzamelen</w:t>
      </w:r>
      <w:proofErr w:type="spellEnd"/>
      <w:r w:rsidRPr="00635230">
        <w:rPr>
          <w:rFonts w:cs="Arial"/>
        </w:rPr>
        <w:t xml:space="preserve">’ resteerde een kerncollectie van 20.000 schilderijen, tekeningen, grafiek, beelden, sieraden, objecten en video’s. </w:t>
      </w:r>
      <w:r w:rsidR="00857A6D" w:rsidRPr="00635230">
        <w:rPr>
          <w:rFonts w:cs="Arial"/>
        </w:rPr>
        <w:t>Ze worden uitgeleend aan musea, ministeries</w:t>
      </w:r>
      <w:r w:rsidR="00D9218C" w:rsidRPr="00635230">
        <w:rPr>
          <w:rFonts w:cs="Arial"/>
        </w:rPr>
        <w:t xml:space="preserve"> en </w:t>
      </w:r>
      <w:r w:rsidR="00857A6D" w:rsidRPr="00635230">
        <w:rPr>
          <w:rFonts w:cs="Arial"/>
        </w:rPr>
        <w:t xml:space="preserve">ambassades en </w:t>
      </w:r>
      <w:r w:rsidR="00144C78" w:rsidRPr="00635230">
        <w:rPr>
          <w:rFonts w:cs="Arial"/>
        </w:rPr>
        <w:t>voor</w:t>
      </w:r>
      <w:r w:rsidR="00857A6D" w:rsidRPr="00635230">
        <w:rPr>
          <w:rFonts w:cs="Arial"/>
        </w:rPr>
        <w:t xml:space="preserve"> tentoonstellingen en manifestaties. </w:t>
      </w:r>
      <w:r w:rsidR="00A64C5C" w:rsidRPr="00635230">
        <w:rPr>
          <w:rFonts w:cs="Arial"/>
        </w:rPr>
        <w:t xml:space="preserve">Uit die omvangrijke collectie is de keuze voor de expositie </w:t>
      </w:r>
      <w:r w:rsidR="008C0054" w:rsidRPr="00635230">
        <w:rPr>
          <w:rFonts w:cs="Arial"/>
        </w:rPr>
        <w:t xml:space="preserve">in het Gorcums Museum </w:t>
      </w:r>
      <w:r w:rsidR="00A64C5C" w:rsidRPr="00635230">
        <w:rPr>
          <w:rFonts w:cs="Arial"/>
        </w:rPr>
        <w:t>samengesteld.</w:t>
      </w:r>
      <w:r w:rsidRPr="00635230">
        <w:rPr>
          <w:rFonts w:cs="Arial"/>
        </w:rPr>
        <w:t xml:space="preserve"> </w:t>
      </w:r>
      <w:r w:rsidR="00CC4EB4" w:rsidRPr="00635230">
        <w:t xml:space="preserve">In een </w:t>
      </w:r>
      <w:r w:rsidR="00857A6D" w:rsidRPr="00635230">
        <w:t xml:space="preserve">rijk geïllustreerd </w:t>
      </w:r>
      <w:r w:rsidR="00CC4EB4" w:rsidRPr="00635230">
        <w:t xml:space="preserve">boek, </w:t>
      </w:r>
      <w:r w:rsidR="00A64C5C" w:rsidRPr="00635230">
        <w:t xml:space="preserve">waarin alle tentoongestelde werken zijn afgebeeld, </w:t>
      </w:r>
      <w:r w:rsidR="00857A6D" w:rsidRPr="00635230">
        <w:t xml:space="preserve">beschrijft </w:t>
      </w:r>
      <w:r w:rsidR="004E1334">
        <w:t>conservator</w:t>
      </w:r>
      <w:r w:rsidRPr="00635230">
        <w:t xml:space="preserve"> </w:t>
      </w:r>
      <w:r w:rsidR="00857A6D" w:rsidRPr="00635230">
        <w:t xml:space="preserve">Fransje Kuyvenhoven de turbulente geschiedenis van de </w:t>
      </w:r>
      <w:r w:rsidR="00A64C5C" w:rsidRPr="00635230">
        <w:t>BKR</w:t>
      </w:r>
      <w:r w:rsidR="00857A6D" w:rsidRPr="00635230">
        <w:t xml:space="preserve">. Met recht ‘een monument voor de BKR’. </w:t>
      </w:r>
      <w:r w:rsidR="00CC4EB4" w:rsidRPr="00635230">
        <w:t xml:space="preserve">In haar boek worden de vooroordelen ten aanzien van de BKR </w:t>
      </w:r>
      <w:r w:rsidR="007C3308" w:rsidRPr="00635230">
        <w:t xml:space="preserve">grotendeels ontzenuwd. </w:t>
      </w:r>
    </w:p>
    <w:p w14:paraId="5FC7C37A" w14:textId="4B390AF0" w:rsidR="009E5E8D" w:rsidRPr="00967CCA" w:rsidRDefault="00967CCA" w:rsidP="007D71FA">
      <w:r w:rsidRPr="00967CCA">
        <w:rPr>
          <w:rFonts w:eastAsia="Times New Roman"/>
          <w:b/>
          <w:bCs/>
        </w:rPr>
        <w:t>Keramiek uit de Rijkscollectie</w:t>
      </w:r>
      <w:r w:rsidRPr="00967CCA">
        <w:rPr>
          <w:rFonts w:eastAsia="Times New Roman"/>
          <w:b/>
          <w:bCs/>
        </w:rPr>
        <w:tab/>
        <w:t xml:space="preserve">                                                                                                                             </w:t>
      </w:r>
      <w:r>
        <w:rPr>
          <w:rFonts w:eastAsia="Times New Roman"/>
        </w:rPr>
        <w:t xml:space="preserve">In het </w:t>
      </w:r>
      <w:r w:rsidRPr="00967CCA">
        <w:t>Purmerends Museum staat</w:t>
      </w:r>
      <w:r>
        <w:t xml:space="preserve"> - van 19 december 2020 t/m 28 maart 2021 - eveneens de BKR  centraal. In de tentoonstelling </w:t>
      </w:r>
      <w:r w:rsidRPr="00967CCA">
        <w:rPr>
          <w:i/>
          <w:iCs/>
        </w:rPr>
        <w:t>Keramiek uit de Rijkscollectie, Veertig jaar BKR</w:t>
      </w:r>
      <w:r>
        <w:t xml:space="preserve"> </w:t>
      </w:r>
      <w:r w:rsidR="00280528">
        <w:t xml:space="preserve">- </w:t>
      </w:r>
      <w:r w:rsidR="00280528" w:rsidRPr="00280528">
        <w:rPr>
          <w:i/>
          <w:iCs/>
        </w:rPr>
        <w:t>1949-1987</w:t>
      </w:r>
      <w:r w:rsidR="00280528">
        <w:t xml:space="preserve"> </w:t>
      </w:r>
      <w:r>
        <w:t>toont het museum circa 60 keramische kunstvoorwerpen</w:t>
      </w:r>
      <w:r w:rsidR="00C061AE">
        <w:t xml:space="preserve"> in een variatie aan onderwerpen en stijlen; een feest van vorm</w:t>
      </w:r>
      <w:r w:rsidR="00280528">
        <w:t xml:space="preserve">en </w:t>
      </w:r>
      <w:r w:rsidR="00C061AE">
        <w:t>en kleur</w:t>
      </w:r>
      <w:r w:rsidR="00280528">
        <w:t>en</w:t>
      </w:r>
      <w:r w:rsidR="00C061AE">
        <w:t xml:space="preserve">. U kunt werk bewonderen van onder andere Lotti van der Gaag, </w:t>
      </w:r>
      <w:proofErr w:type="spellStart"/>
      <w:r w:rsidR="00F24576">
        <w:t>Vilma</w:t>
      </w:r>
      <w:proofErr w:type="spellEnd"/>
      <w:r w:rsidR="00F24576">
        <w:t xml:space="preserve"> Henkelman, Geert Lap, Johan </w:t>
      </w:r>
      <w:proofErr w:type="spellStart"/>
      <w:r w:rsidR="00F24576">
        <w:t>Polet</w:t>
      </w:r>
      <w:proofErr w:type="spellEnd"/>
      <w:r w:rsidR="00F24576">
        <w:t xml:space="preserve">, </w:t>
      </w:r>
      <w:r w:rsidR="00C061AE">
        <w:t xml:space="preserve">Han </w:t>
      </w:r>
      <w:proofErr w:type="spellStart"/>
      <w:r w:rsidR="00C061AE">
        <w:t>Rädecker</w:t>
      </w:r>
      <w:proofErr w:type="spellEnd"/>
      <w:r w:rsidR="00C061AE">
        <w:t xml:space="preserve">, Pablo </w:t>
      </w:r>
      <w:proofErr w:type="spellStart"/>
      <w:r w:rsidR="00C061AE">
        <w:t>Rueda</w:t>
      </w:r>
      <w:proofErr w:type="spellEnd"/>
      <w:r w:rsidR="00C061AE">
        <w:t xml:space="preserve"> Lara</w:t>
      </w:r>
      <w:r w:rsidR="00F24576">
        <w:t xml:space="preserve"> en Irene Vonck.</w:t>
      </w:r>
    </w:p>
    <w:p w14:paraId="4E3DA5F5" w14:textId="77777777" w:rsidR="00967CCA" w:rsidRPr="00967CCA" w:rsidRDefault="00967CCA" w:rsidP="007D71FA"/>
    <w:p w14:paraId="22A57818" w14:textId="77777777" w:rsidR="00E74574" w:rsidRPr="007F1BAF" w:rsidRDefault="00E74574" w:rsidP="00E74574">
      <w:pPr>
        <w:pStyle w:val="Geenafstand"/>
        <w:contextualSpacing/>
        <w:rPr>
          <w:spacing w:val="20"/>
        </w:rPr>
      </w:pPr>
      <w:r w:rsidRPr="007F1BAF">
        <w:rPr>
          <w:spacing w:val="20"/>
        </w:rPr>
        <w:t>------------------------------------------------------------------------------------------------------</w:t>
      </w:r>
    </w:p>
    <w:p w14:paraId="40FCFB59" w14:textId="77777777" w:rsidR="00E74574" w:rsidRPr="007F1BAF" w:rsidRDefault="00E74574" w:rsidP="00E74574">
      <w:pPr>
        <w:pStyle w:val="Geenafstand"/>
        <w:contextualSpacing/>
        <w:rPr>
          <w:spacing w:val="20"/>
        </w:rPr>
      </w:pPr>
    </w:p>
    <w:p w14:paraId="44435BE0" w14:textId="77777777" w:rsidR="00E74574" w:rsidRPr="007F1BAF" w:rsidRDefault="00E74574" w:rsidP="00E74574">
      <w:pPr>
        <w:pStyle w:val="Geenafstand"/>
        <w:contextualSpacing/>
        <w:rPr>
          <w:spacing w:val="20"/>
        </w:rPr>
      </w:pPr>
      <w:r w:rsidRPr="007F1BAF">
        <w:rPr>
          <w:spacing w:val="20"/>
        </w:rPr>
        <w:t>Noot redactie</w:t>
      </w:r>
    </w:p>
    <w:p w14:paraId="67287258" w14:textId="2CF423C0" w:rsidR="00E74574" w:rsidRPr="00B41D8A" w:rsidRDefault="00E74574" w:rsidP="00E74574">
      <w:pPr>
        <w:spacing w:after="0" w:line="240" w:lineRule="auto"/>
        <w:rPr>
          <w:rFonts w:cs="Arial"/>
        </w:rPr>
      </w:pPr>
      <w:r w:rsidRPr="00B41D8A">
        <w:rPr>
          <w:rFonts w:cs="Arial"/>
        </w:rPr>
        <w:t>Gorcums Museum, Grote Markt 17, 4201</w:t>
      </w:r>
      <w:r w:rsidR="00BC140B">
        <w:rPr>
          <w:rFonts w:cs="Arial"/>
        </w:rPr>
        <w:t xml:space="preserve"> </w:t>
      </w:r>
      <w:r w:rsidRPr="00B41D8A">
        <w:rPr>
          <w:rFonts w:cs="Arial"/>
        </w:rPr>
        <w:t>EB Gorinchem</w:t>
      </w:r>
    </w:p>
    <w:p w14:paraId="15B78F3C" w14:textId="45D80CFE" w:rsidR="00E74574" w:rsidRPr="00B41D8A" w:rsidRDefault="00E74574" w:rsidP="00E74574">
      <w:pPr>
        <w:spacing w:after="0" w:line="240" w:lineRule="auto"/>
        <w:rPr>
          <w:rFonts w:cs="Arial"/>
        </w:rPr>
      </w:pPr>
      <w:r w:rsidRPr="00B41D8A">
        <w:rPr>
          <w:rFonts w:cs="Arial"/>
        </w:rPr>
        <w:t>tel. 0183</w:t>
      </w:r>
      <w:r w:rsidR="00BC140B">
        <w:rPr>
          <w:rFonts w:cs="Arial"/>
        </w:rPr>
        <w:t xml:space="preserve"> </w:t>
      </w:r>
      <w:r w:rsidRPr="00B41D8A">
        <w:rPr>
          <w:rFonts w:cs="Arial"/>
        </w:rPr>
        <w:t xml:space="preserve">632821 - www.gorcumsmuseum.nl </w:t>
      </w:r>
    </w:p>
    <w:p w14:paraId="3DFEAE8A" w14:textId="726248D5" w:rsidR="00E74574" w:rsidRDefault="00E74574" w:rsidP="00E74574">
      <w:pPr>
        <w:spacing w:after="0" w:line="240" w:lineRule="auto"/>
        <w:rPr>
          <w:rFonts w:cs="Arial"/>
        </w:rPr>
      </w:pPr>
    </w:p>
    <w:p w14:paraId="6E7AB162" w14:textId="2BE6F03C" w:rsidR="00E74574" w:rsidRPr="00BC140B" w:rsidRDefault="00E74574" w:rsidP="00E74574">
      <w:pPr>
        <w:spacing w:after="0" w:line="240" w:lineRule="auto"/>
        <w:rPr>
          <w:rFonts w:cs="Arial"/>
        </w:rPr>
      </w:pPr>
      <w:r w:rsidRPr="00BC140B">
        <w:rPr>
          <w:rFonts w:cs="Arial"/>
          <w:noProof/>
          <w:lang w:eastAsia="nl-NL"/>
        </w:rPr>
        <w:drawing>
          <wp:anchor distT="0" distB="0" distL="114300" distR="114300" simplePos="0" relativeHeight="251659264" behindDoc="0" locked="0" layoutInCell="1" allowOverlap="1" wp14:anchorId="6ED83606" wp14:editId="779D72C5">
            <wp:simplePos x="0" y="0"/>
            <wp:positionH relativeFrom="column">
              <wp:posOffset>3786505</wp:posOffset>
            </wp:positionH>
            <wp:positionV relativeFrom="paragraph">
              <wp:posOffset>21590</wp:posOffset>
            </wp:positionV>
            <wp:extent cx="2021840" cy="8858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840" cy="885825"/>
                    </a:xfrm>
                    <a:prstGeom prst="rect">
                      <a:avLst/>
                    </a:prstGeom>
                    <a:noFill/>
                    <a:ln>
                      <a:noFill/>
                    </a:ln>
                  </pic:spPr>
                </pic:pic>
              </a:graphicData>
            </a:graphic>
          </wp:anchor>
        </w:drawing>
      </w:r>
      <w:r w:rsidR="00AA20BE" w:rsidRPr="00BC140B">
        <w:rPr>
          <w:rFonts w:cs="Arial"/>
        </w:rPr>
        <w:t>D</w:t>
      </w:r>
      <w:r w:rsidRPr="00BC140B">
        <w:rPr>
          <w:rFonts w:cs="Arial"/>
        </w:rPr>
        <w:t>it persbericht</w:t>
      </w:r>
      <w:r w:rsidR="00AA20BE" w:rsidRPr="00BC140B">
        <w:rPr>
          <w:rFonts w:cs="Arial"/>
        </w:rPr>
        <w:t xml:space="preserve"> en de </w:t>
      </w:r>
      <w:r w:rsidRPr="00BC140B">
        <w:rPr>
          <w:rFonts w:cs="Arial"/>
        </w:rPr>
        <w:t xml:space="preserve">beelden zijn te downloaden via de website: www.gorcumsmuseum.nl/pers </w:t>
      </w:r>
    </w:p>
    <w:p w14:paraId="73F3E0DA" w14:textId="77777777" w:rsidR="00E74574" w:rsidRPr="00B41D8A" w:rsidRDefault="00E74574" w:rsidP="00E74574">
      <w:pPr>
        <w:spacing w:after="0" w:line="240" w:lineRule="auto"/>
        <w:rPr>
          <w:rFonts w:cs="Arial"/>
        </w:rPr>
      </w:pPr>
    </w:p>
    <w:p w14:paraId="6E060CE5" w14:textId="77777777" w:rsidR="00E74574" w:rsidRPr="00B41D8A" w:rsidRDefault="00E74574" w:rsidP="00E74574">
      <w:pPr>
        <w:spacing w:after="0" w:line="240" w:lineRule="auto"/>
        <w:rPr>
          <w:rFonts w:cs="Arial"/>
        </w:rPr>
      </w:pPr>
      <w:r w:rsidRPr="00B41D8A">
        <w:rPr>
          <w:rFonts w:cs="Arial"/>
        </w:rPr>
        <w:t xml:space="preserve">Voor vragen kunt u terecht bij conservator Rob Kreszner, r.kreszner@gorinchem.nl, tel. 06-13647379  </w:t>
      </w:r>
    </w:p>
    <w:p w14:paraId="79299736" w14:textId="77777777" w:rsidR="00E74574" w:rsidRPr="00B41D8A" w:rsidRDefault="00E74574" w:rsidP="00E74574">
      <w:pPr>
        <w:spacing w:after="0" w:line="240" w:lineRule="auto"/>
        <w:rPr>
          <w:rFonts w:cs="Arial"/>
        </w:rPr>
      </w:pPr>
    </w:p>
    <w:p w14:paraId="4B9AF3B8" w14:textId="77777777" w:rsidR="00E74574" w:rsidRPr="00B41D8A" w:rsidRDefault="00E74574" w:rsidP="00E74574">
      <w:pPr>
        <w:spacing w:after="0" w:line="240" w:lineRule="auto"/>
        <w:rPr>
          <w:rFonts w:cs="Arial"/>
        </w:rPr>
      </w:pPr>
    </w:p>
    <w:p w14:paraId="09CDDAF2" w14:textId="2D0C420F" w:rsidR="00CF3D6E" w:rsidRDefault="00CF3D6E" w:rsidP="00CF3D6E">
      <w:pPr>
        <w:spacing w:after="0" w:line="240" w:lineRule="auto"/>
        <w:rPr>
          <w:rFonts w:cs="Arial"/>
        </w:rPr>
      </w:pPr>
      <w:r>
        <w:rPr>
          <w:rFonts w:cs="Arial"/>
        </w:rPr>
        <w:t>Purmerends Museum, Kaasmarkt 20, 1441</w:t>
      </w:r>
      <w:r w:rsidR="00BC140B">
        <w:rPr>
          <w:rFonts w:cs="Arial"/>
        </w:rPr>
        <w:t xml:space="preserve"> </w:t>
      </w:r>
      <w:r>
        <w:rPr>
          <w:rFonts w:cs="Arial"/>
        </w:rPr>
        <w:t xml:space="preserve">BG Purmerend  </w:t>
      </w:r>
    </w:p>
    <w:p w14:paraId="39551C5A" w14:textId="680A6A37" w:rsidR="00CF3D6E" w:rsidRDefault="00CF3D6E" w:rsidP="00CF3D6E">
      <w:pPr>
        <w:spacing w:after="0" w:line="240" w:lineRule="auto"/>
        <w:rPr>
          <w:rFonts w:cs="Arial"/>
        </w:rPr>
      </w:pPr>
      <w:r>
        <w:rPr>
          <w:rFonts w:cs="Arial"/>
        </w:rPr>
        <w:t>Tel. 0299</w:t>
      </w:r>
      <w:r w:rsidR="00BC140B">
        <w:rPr>
          <w:rFonts w:cs="Arial"/>
        </w:rPr>
        <w:t xml:space="preserve"> </w:t>
      </w:r>
      <w:r>
        <w:rPr>
          <w:rFonts w:cs="Arial"/>
        </w:rPr>
        <w:t>472718</w:t>
      </w:r>
      <w:r w:rsidR="00A2771A">
        <w:rPr>
          <w:rFonts w:cs="Arial"/>
        </w:rPr>
        <w:t xml:space="preserve"> </w:t>
      </w:r>
      <w:r w:rsidR="009F7E63">
        <w:rPr>
          <w:rFonts w:cs="Arial"/>
        </w:rPr>
        <w:t>-</w:t>
      </w:r>
      <w:r w:rsidR="00A2771A" w:rsidRPr="009F7E63">
        <w:rPr>
          <w:rFonts w:cs="Arial"/>
        </w:rPr>
        <w:t xml:space="preserve"> </w:t>
      </w:r>
      <w:hyperlink r:id="rId11" w:history="1">
        <w:r w:rsidR="00A2771A" w:rsidRPr="009F7E63">
          <w:rPr>
            <w:rStyle w:val="Hyperlink"/>
            <w:rFonts w:cs="Arial"/>
            <w:color w:val="auto"/>
            <w:u w:val="none"/>
          </w:rPr>
          <w:t>www.purmerendsmuseum.nl</w:t>
        </w:r>
      </w:hyperlink>
    </w:p>
    <w:p w14:paraId="54DABA45" w14:textId="4E77BF66" w:rsidR="00A2771A" w:rsidRDefault="00A2771A" w:rsidP="00CF3D6E">
      <w:pPr>
        <w:spacing w:after="0" w:line="240" w:lineRule="auto"/>
        <w:rPr>
          <w:rFonts w:cs="Arial"/>
        </w:rPr>
      </w:pPr>
    </w:p>
    <w:p w14:paraId="6DB28050" w14:textId="77777777" w:rsidR="005909DF" w:rsidRDefault="005909DF" w:rsidP="00CF3D6E">
      <w:pPr>
        <w:spacing w:after="0" w:line="240" w:lineRule="auto"/>
        <w:rPr>
          <w:rFonts w:cs="Arial"/>
        </w:rPr>
      </w:pPr>
    </w:p>
    <w:p w14:paraId="07C01452" w14:textId="0C4C7EAA" w:rsidR="00A64C5C" w:rsidRDefault="00916ED4">
      <w:pPr>
        <w:rPr>
          <w:sz w:val="18"/>
          <w:szCs w:val="18"/>
        </w:rPr>
      </w:pPr>
      <w:r>
        <w:rPr>
          <w:sz w:val="18"/>
          <w:szCs w:val="18"/>
        </w:rPr>
        <w:t xml:space="preserve"> </w:t>
      </w:r>
    </w:p>
    <w:p w14:paraId="4BB7343E" w14:textId="1E657F3D" w:rsidR="001C15AC" w:rsidRPr="00635230" w:rsidRDefault="001C15AC">
      <w:r>
        <w:rPr>
          <w:sz w:val="18"/>
          <w:szCs w:val="18"/>
        </w:rPr>
        <w:t>28-9-2020</w:t>
      </w:r>
    </w:p>
    <w:sectPr w:rsidR="001C15AC" w:rsidRPr="00635230" w:rsidSect="001C15AC">
      <w:headerReference w:type="default" r:id="rId12"/>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55724" w14:textId="77777777" w:rsidR="00D64D7F" w:rsidRDefault="00D64D7F" w:rsidP="00C62D23">
      <w:pPr>
        <w:spacing w:after="0" w:line="240" w:lineRule="auto"/>
      </w:pPr>
      <w:r>
        <w:separator/>
      </w:r>
    </w:p>
  </w:endnote>
  <w:endnote w:type="continuationSeparator" w:id="0">
    <w:p w14:paraId="6693058A" w14:textId="77777777" w:rsidR="00D64D7F" w:rsidRDefault="00D64D7F" w:rsidP="00C6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956BC" w14:textId="77777777" w:rsidR="00D64D7F" w:rsidRDefault="00D64D7F" w:rsidP="00C62D23">
      <w:pPr>
        <w:spacing w:after="0" w:line="240" w:lineRule="auto"/>
      </w:pPr>
      <w:r>
        <w:separator/>
      </w:r>
    </w:p>
  </w:footnote>
  <w:footnote w:type="continuationSeparator" w:id="0">
    <w:p w14:paraId="68572F7E" w14:textId="77777777" w:rsidR="00D64D7F" w:rsidRDefault="00D64D7F" w:rsidP="00C6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393C" w14:textId="77777777" w:rsidR="00D64D7F" w:rsidRDefault="00D64D7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08"/>
    <w:rsid w:val="00003CFE"/>
    <w:rsid w:val="0001038A"/>
    <w:rsid w:val="00017B43"/>
    <w:rsid w:val="00026AB6"/>
    <w:rsid w:val="0006396C"/>
    <w:rsid w:val="00065CDA"/>
    <w:rsid w:val="000A0E70"/>
    <w:rsid w:val="000B76E3"/>
    <w:rsid w:val="000C5E1F"/>
    <w:rsid w:val="000D547C"/>
    <w:rsid w:val="00144C78"/>
    <w:rsid w:val="00152B1C"/>
    <w:rsid w:val="00167093"/>
    <w:rsid w:val="00170768"/>
    <w:rsid w:val="00193C24"/>
    <w:rsid w:val="001C15AC"/>
    <w:rsid w:val="00216878"/>
    <w:rsid w:val="00280528"/>
    <w:rsid w:val="00291843"/>
    <w:rsid w:val="002F72D6"/>
    <w:rsid w:val="0030449B"/>
    <w:rsid w:val="00305528"/>
    <w:rsid w:val="00322571"/>
    <w:rsid w:val="00354159"/>
    <w:rsid w:val="00367437"/>
    <w:rsid w:val="00380F29"/>
    <w:rsid w:val="00385BB8"/>
    <w:rsid w:val="003B64C2"/>
    <w:rsid w:val="003C50B2"/>
    <w:rsid w:val="003C7A82"/>
    <w:rsid w:val="003E51F5"/>
    <w:rsid w:val="003E5D3A"/>
    <w:rsid w:val="004343F9"/>
    <w:rsid w:val="004505AE"/>
    <w:rsid w:val="004563A2"/>
    <w:rsid w:val="004B2FF6"/>
    <w:rsid w:val="004B566D"/>
    <w:rsid w:val="004E1334"/>
    <w:rsid w:val="004E23F8"/>
    <w:rsid w:val="004E4A7F"/>
    <w:rsid w:val="004F69DC"/>
    <w:rsid w:val="005010D9"/>
    <w:rsid w:val="00525939"/>
    <w:rsid w:val="00536620"/>
    <w:rsid w:val="0057300A"/>
    <w:rsid w:val="005909DF"/>
    <w:rsid w:val="005A728C"/>
    <w:rsid w:val="005E71ED"/>
    <w:rsid w:val="005F0594"/>
    <w:rsid w:val="005F2610"/>
    <w:rsid w:val="00611746"/>
    <w:rsid w:val="00627D84"/>
    <w:rsid w:val="00635230"/>
    <w:rsid w:val="006701DE"/>
    <w:rsid w:val="00670F08"/>
    <w:rsid w:val="00673C4F"/>
    <w:rsid w:val="006A30DC"/>
    <w:rsid w:val="006F1C11"/>
    <w:rsid w:val="00702E27"/>
    <w:rsid w:val="00734EE3"/>
    <w:rsid w:val="0074347A"/>
    <w:rsid w:val="0076012C"/>
    <w:rsid w:val="0076791E"/>
    <w:rsid w:val="007B71BE"/>
    <w:rsid w:val="007C19D4"/>
    <w:rsid w:val="007C3308"/>
    <w:rsid w:val="007D71FA"/>
    <w:rsid w:val="007F1BAF"/>
    <w:rsid w:val="007F3D0E"/>
    <w:rsid w:val="00857A6D"/>
    <w:rsid w:val="008924FF"/>
    <w:rsid w:val="0089406C"/>
    <w:rsid w:val="008A11E3"/>
    <w:rsid w:val="008B5D1B"/>
    <w:rsid w:val="008C0054"/>
    <w:rsid w:val="008E0DD0"/>
    <w:rsid w:val="008E66FE"/>
    <w:rsid w:val="00916ED4"/>
    <w:rsid w:val="00967CCA"/>
    <w:rsid w:val="00973702"/>
    <w:rsid w:val="00977E31"/>
    <w:rsid w:val="009D3937"/>
    <w:rsid w:val="009E5E8D"/>
    <w:rsid w:val="009F7E63"/>
    <w:rsid w:val="00A2771A"/>
    <w:rsid w:val="00A64C5C"/>
    <w:rsid w:val="00A65038"/>
    <w:rsid w:val="00AA20BE"/>
    <w:rsid w:val="00AD75CD"/>
    <w:rsid w:val="00AE1638"/>
    <w:rsid w:val="00B40CD1"/>
    <w:rsid w:val="00B41D8A"/>
    <w:rsid w:val="00B45007"/>
    <w:rsid w:val="00B46C28"/>
    <w:rsid w:val="00B67DE0"/>
    <w:rsid w:val="00B76640"/>
    <w:rsid w:val="00B8648A"/>
    <w:rsid w:val="00BC140B"/>
    <w:rsid w:val="00BC4463"/>
    <w:rsid w:val="00C061AE"/>
    <w:rsid w:val="00C62D23"/>
    <w:rsid w:val="00CC4EB4"/>
    <w:rsid w:val="00CF3D6E"/>
    <w:rsid w:val="00D158CC"/>
    <w:rsid w:val="00D64D7F"/>
    <w:rsid w:val="00D9218C"/>
    <w:rsid w:val="00D96FEB"/>
    <w:rsid w:val="00DD19B7"/>
    <w:rsid w:val="00DD531A"/>
    <w:rsid w:val="00DE5D77"/>
    <w:rsid w:val="00E04015"/>
    <w:rsid w:val="00E52AB1"/>
    <w:rsid w:val="00E65A04"/>
    <w:rsid w:val="00E74574"/>
    <w:rsid w:val="00EA117B"/>
    <w:rsid w:val="00ED69E0"/>
    <w:rsid w:val="00EE1DC7"/>
    <w:rsid w:val="00EE47AA"/>
    <w:rsid w:val="00EF720F"/>
    <w:rsid w:val="00F24576"/>
    <w:rsid w:val="00F74EBB"/>
    <w:rsid w:val="00F83C25"/>
    <w:rsid w:val="00FA76FE"/>
    <w:rsid w:val="00FB65B8"/>
    <w:rsid w:val="00FD4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A396"/>
  <w15:chartTrackingRefBased/>
  <w15:docId w15:val="{ACBEBD0F-20B6-4732-BF3E-13B78237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9E5E8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3308"/>
    <w:pPr>
      <w:spacing w:after="0" w:line="240" w:lineRule="auto"/>
    </w:pPr>
  </w:style>
  <w:style w:type="paragraph" w:customStyle="1" w:styleId="AdlibStandaard">
    <w:name w:val="AdlibStandaard"/>
    <w:basedOn w:val="Standaard"/>
    <w:next w:val="Standaard"/>
    <w:qFormat/>
    <w:rsid w:val="00193C24"/>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E5E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5E8D"/>
    <w:rPr>
      <w:rFonts w:ascii="Segoe UI" w:hAnsi="Segoe UI" w:cs="Segoe UI"/>
      <w:sz w:val="18"/>
      <w:szCs w:val="18"/>
    </w:rPr>
  </w:style>
  <w:style w:type="character" w:customStyle="1" w:styleId="Kop4Char">
    <w:name w:val="Kop 4 Char"/>
    <w:basedOn w:val="Standaardalinea-lettertype"/>
    <w:link w:val="Kop4"/>
    <w:uiPriority w:val="9"/>
    <w:rsid w:val="009E5E8D"/>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9E5E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2771A"/>
    <w:rPr>
      <w:color w:val="0563C1" w:themeColor="hyperlink"/>
      <w:u w:val="single"/>
    </w:rPr>
  </w:style>
  <w:style w:type="character" w:styleId="Onopgelostemelding">
    <w:name w:val="Unresolved Mention"/>
    <w:basedOn w:val="Standaardalinea-lettertype"/>
    <w:uiPriority w:val="99"/>
    <w:semiHidden/>
    <w:unhideWhenUsed/>
    <w:rsid w:val="00A2771A"/>
    <w:rPr>
      <w:color w:val="605E5C"/>
      <w:shd w:val="clear" w:color="auto" w:fill="E1DFDD"/>
    </w:rPr>
  </w:style>
  <w:style w:type="paragraph" w:styleId="Koptekst">
    <w:name w:val="header"/>
    <w:basedOn w:val="Standaard"/>
    <w:link w:val="KoptekstChar"/>
    <w:uiPriority w:val="99"/>
    <w:unhideWhenUsed/>
    <w:rsid w:val="00C62D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2D23"/>
  </w:style>
  <w:style w:type="paragraph" w:styleId="Voettekst">
    <w:name w:val="footer"/>
    <w:basedOn w:val="Standaard"/>
    <w:link w:val="VoettekstChar"/>
    <w:uiPriority w:val="99"/>
    <w:unhideWhenUsed/>
    <w:rsid w:val="00C62D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23049">
      <w:bodyDiv w:val="1"/>
      <w:marLeft w:val="0"/>
      <w:marRight w:val="0"/>
      <w:marTop w:val="0"/>
      <w:marBottom w:val="0"/>
      <w:divBdr>
        <w:top w:val="none" w:sz="0" w:space="0" w:color="auto"/>
        <w:left w:val="none" w:sz="0" w:space="0" w:color="auto"/>
        <w:bottom w:val="none" w:sz="0" w:space="0" w:color="auto"/>
        <w:right w:val="none" w:sz="0" w:space="0" w:color="auto"/>
      </w:divBdr>
    </w:div>
    <w:div w:id="937130707">
      <w:bodyDiv w:val="1"/>
      <w:marLeft w:val="0"/>
      <w:marRight w:val="0"/>
      <w:marTop w:val="0"/>
      <w:marBottom w:val="0"/>
      <w:divBdr>
        <w:top w:val="none" w:sz="0" w:space="0" w:color="auto"/>
        <w:left w:val="none" w:sz="0" w:space="0" w:color="auto"/>
        <w:bottom w:val="none" w:sz="0" w:space="0" w:color="auto"/>
        <w:right w:val="none" w:sz="0" w:space="0" w:color="auto"/>
      </w:divBdr>
    </w:div>
    <w:div w:id="1172641040">
      <w:bodyDiv w:val="1"/>
      <w:marLeft w:val="0"/>
      <w:marRight w:val="0"/>
      <w:marTop w:val="0"/>
      <w:marBottom w:val="0"/>
      <w:divBdr>
        <w:top w:val="none" w:sz="0" w:space="0" w:color="auto"/>
        <w:left w:val="none" w:sz="0" w:space="0" w:color="auto"/>
        <w:bottom w:val="none" w:sz="0" w:space="0" w:color="auto"/>
        <w:right w:val="none" w:sz="0" w:space="0" w:color="auto"/>
      </w:divBdr>
    </w:div>
    <w:div w:id="15369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urmerendsmuseum.nl"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12D4-CFAA-47B5-9837-F6B77FF2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729</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 Gorinchem</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Kreszner</dc:creator>
  <cp:keywords/>
  <dc:description/>
  <cp:lastModifiedBy>Gerda Vonk</cp:lastModifiedBy>
  <cp:revision>25</cp:revision>
  <cp:lastPrinted>2020-09-28T09:51:00Z</cp:lastPrinted>
  <dcterms:created xsi:type="dcterms:W3CDTF">2020-09-07T11:52:00Z</dcterms:created>
  <dcterms:modified xsi:type="dcterms:W3CDTF">2020-09-28T09:55:00Z</dcterms:modified>
</cp:coreProperties>
</file>